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41" w:rsidRPr="00366541" w:rsidRDefault="00D07D8A" w:rsidP="00D07D8A">
      <w:pPr>
        <w:pStyle w:val="Heading1"/>
        <w:spacing w:after="0" w:afterAutospacing="0"/>
        <w:rPr>
          <w:rFonts w:ascii="Arial" w:hAnsi="Arial" w:cs="Arial"/>
          <w:b w:val="0"/>
          <w:bCs w:val="0"/>
          <w:color w:val="2564B2"/>
          <w:sz w:val="20"/>
          <w:szCs w:val="20"/>
          <w:lang w:val="it-IT"/>
        </w:rPr>
      </w:pPr>
      <w:r w:rsidRPr="00366541">
        <w:rPr>
          <w:rFonts w:ascii="Arial" w:hAnsi="Arial" w:cs="Arial"/>
          <w:b w:val="0"/>
          <w:bCs w:val="0"/>
          <w:color w:val="2564B2"/>
          <w:sz w:val="20"/>
          <w:szCs w:val="20"/>
          <w:lang w:val="it-IT"/>
        </w:rPr>
        <w:t xml:space="preserve">PREZENTAREA POSTERULUI </w:t>
      </w:r>
    </w:p>
    <w:p w:rsidR="00D07D8A" w:rsidRPr="00366541" w:rsidRDefault="00D07D8A" w:rsidP="00D07D8A">
      <w:pPr>
        <w:jc w:val="both"/>
        <w:rPr>
          <w:rStyle w:val="tlid-translation"/>
          <w:rFonts w:ascii="Arial" w:hAnsi="Arial" w:cs="Arial"/>
          <w:sz w:val="20"/>
          <w:szCs w:val="20"/>
          <w:lang w:val="ro-RO"/>
        </w:rPr>
      </w:pPr>
      <w:r w:rsidRPr="00366541">
        <w:rPr>
          <w:rFonts w:ascii="Arial" w:hAnsi="Arial" w:cs="Arial"/>
          <w:sz w:val="20"/>
          <w:szCs w:val="20"/>
          <w:lang w:val="it-IT"/>
        </w:rPr>
        <w:t xml:space="preserve">Fiecare autor care prezintă va avea 3 minute la dispoziție pentru susținerea Posterului </w:t>
      </w:r>
      <w:r w:rsidRPr="00366541">
        <w:rPr>
          <w:rStyle w:val="tlid-translation"/>
          <w:rFonts w:ascii="Arial" w:hAnsi="Arial" w:cs="Arial"/>
          <w:sz w:val="20"/>
          <w:szCs w:val="20"/>
          <w:lang w:val="ro-RO"/>
        </w:rPr>
        <w:t xml:space="preserve">și să răspundă la întrebări. Evaluatorii vor selecta cel mai bun poster, care va fi recompensat cu un premiu. </w:t>
      </w:r>
    </w:p>
    <w:p w:rsidR="00D07D8A" w:rsidRPr="00366541" w:rsidRDefault="00D07D8A" w:rsidP="00D07D8A">
      <w:pPr>
        <w:pStyle w:val="Heading1"/>
        <w:spacing w:after="0" w:afterAutospacing="0"/>
        <w:rPr>
          <w:rFonts w:ascii="Arial" w:hAnsi="Arial" w:cs="Arial"/>
          <w:b w:val="0"/>
          <w:bCs w:val="0"/>
          <w:color w:val="2564B2"/>
          <w:sz w:val="20"/>
          <w:szCs w:val="20"/>
          <w:lang w:val="ro-RO"/>
        </w:rPr>
      </w:pPr>
      <w:r w:rsidRPr="00366541">
        <w:rPr>
          <w:rFonts w:ascii="Arial" w:hAnsi="Arial" w:cs="Arial"/>
          <w:b w:val="0"/>
          <w:bCs w:val="0"/>
          <w:color w:val="2564B2"/>
          <w:sz w:val="20"/>
          <w:szCs w:val="20"/>
          <w:lang w:val="ro-RO"/>
        </w:rPr>
        <w:t>Conținutul posterului</w:t>
      </w:r>
    </w:p>
    <w:p w:rsidR="00D07D8A" w:rsidRPr="00366541" w:rsidRDefault="00D07D8A" w:rsidP="00D07D8A">
      <w:pPr>
        <w:jc w:val="both"/>
        <w:rPr>
          <w:rStyle w:val="tlid-translation"/>
          <w:rFonts w:ascii="Arial" w:hAnsi="Arial" w:cs="Arial"/>
          <w:sz w:val="20"/>
          <w:szCs w:val="20"/>
          <w:lang w:val="pt-BR"/>
        </w:rPr>
      </w:pPr>
      <w:r w:rsidRPr="00366541">
        <w:rPr>
          <w:rStyle w:val="tlid-translation"/>
          <w:rFonts w:ascii="Arial" w:hAnsi="Arial" w:cs="Arial"/>
          <w:sz w:val="20"/>
          <w:szCs w:val="20"/>
          <w:lang w:val="ro-RO"/>
        </w:rPr>
        <w:t xml:space="preserve">Afișul ar trebui să conțină backgroundul proiectului, scopul, metodele utilizate, rezultatele obținute și concluziile. </w:t>
      </w:r>
      <w:r w:rsidRPr="00366541">
        <w:rPr>
          <w:rStyle w:val="tlid-translation"/>
          <w:rFonts w:ascii="Arial" w:hAnsi="Arial" w:cs="Arial"/>
          <w:sz w:val="20"/>
          <w:szCs w:val="20"/>
          <w:lang w:val="pt-BR"/>
        </w:rPr>
        <w:t xml:space="preserve">Conținutul afișului trebuie să fie ușor de înțeles fără a necesita o explicație orală. Evitați tabelele mari de date. Afișul dvs. ar trebui să încurajeze discuțiile, nu doar să prezinte metode complexe și rezultate. </w:t>
      </w:r>
    </w:p>
    <w:p w:rsidR="00D07D8A" w:rsidRPr="00366541" w:rsidRDefault="00D07D8A" w:rsidP="00D07D8A">
      <w:pPr>
        <w:jc w:val="both"/>
        <w:rPr>
          <w:rStyle w:val="tlid-translation"/>
          <w:rFonts w:ascii="Arial" w:hAnsi="Arial" w:cs="Arial"/>
          <w:sz w:val="20"/>
          <w:szCs w:val="20"/>
          <w:lang w:val="it-IT"/>
        </w:rPr>
      </w:pPr>
      <w:r w:rsidRPr="00366541">
        <w:rPr>
          <w:rStyle w:val="tlid-translation"/>
          <w:rFonts w:ascii="Arial" w:hAnsi="Arial" w:cs="Arial"/>
          <w:sz w:val="20"/>
          <w:szCs w:val="20"/>
          <w:lang w:val="it-IT"/>
        </w:rPr>
        <w:t>Toate afișele trebuie să</w:t>
      </w:r>
      <w:r w:rsidR="005A3CFB">
        <w:rPr>
          <w:rStyle w:val="tlid-translation"/>
          <w:rFonts w:ascii="Arial" w:hAnsi="Arial" w:cs="Arial"/>
          <w:sz w:val="20"/>
          <w:szCs w:val="20"/>
          <w:lang w:val="it-IT"/>
        </w:rPr>
        <w:t xml:space="preserve"> fie prezentate în limba romana sau engleza</w:t>
      </w:r>
      <w:r w:rsidRPr="00366541">
        <w:rPr>
          <w:rStyle w:val="tlid-translation"/>
          <w:rFonts w:ascii="Arial" w:hAnsi="Arial" w:cs="Arial"/>
          <w:sz w:val="20"/>
          <w:szCs w:val="20"/>
          <w:lang w:val="it-IT"/>
        </w:rPr>
        <w:t xml:space="preserve">. </w:t>
      </w:r>
    </w:p>
    <w:p w:rsidR="00D07D8A" w:rsidRPr="00366541" w:rsidRDefault="00D07D8A" w:rsidP="00D07D8A">
      <w:pPr>
        <w:pStyle w:val="Heading1"/>
        <w:spacing w:after="0" w:afterAutospacing="0"/>
        <w:rPr>
          <w:rFonts w:ascii="Arial" w:hAnsi="Arial" w:cs="Arial"/>
          <w:b w:val="0"/>
          <w:bCs w:val="0"/>
          <w:color w:val="2564B2"/>
          <w:sz w:val="20"/>
          <w:szCs w:val="20"/>
          <w:lang w:val="it-IT"/>
        </w:rPr>
      </w:pPr>
      <w:r w:rsidRPr="00366541">
        <w:rPr>
          <w:rFonts w:ascii="Arial" w:hAnsi="Arial" w:cs="Arial"/>
          <w:b w:val="0"/>
          <w:bCs w:val="0"/>
          <w:color w:val="2564B2"/>
          <w:sz w:val="20"/>
          <w:szCs w:val="20"/>
          <w:lang w:val="it-IT"/>
        </w:rPr>
        <w:t>Prezentările de tip poster</w:t>
      </w:r>
    </w:p>
    <w:p w:rsidR="00D07D8A" w:rsidRPr="00366541" w:rsidRDefault="00D07D8A" w:rsidP="00D07D8A">
      <w:pPr>
        <w:jc w:val="both"/>
        <w:rPr>
          <w:rStyle w:val="tlid-translation"/>
          <w:rFonts w:ascii="Arial" w:hAnsi="Arial" w:cs="Arial"/>
          <w:sz w:val="20"/>
          <w:szCs w:val="20"/>
          <w:lang w:val="it-IT"/>
        </w:rPr>
      </w:pPr>
      <w:r w:rsidRPr="00366541">
        <w:rPr>
          <w:rStyle w:val="tlid-translation"/>
          <w:rFonts w:ascii="Arial" w:hAnsi="Arial" w:cs="Arial"/>
          <w:sz w:val="20"/>
          <w:szCs w:val="20"/>
          <w:lang w:val="it-IT"/>
        </w:rPr>
        <w:t xml:space="preserve">La prezentarea posterului, contextul și scopul studiului, principalele constatări și încheierea cu o concluzie, dacă este posibil, împreună cu perspectivele viitoare ar trebui prezentate. </w:t>
      </w:r>
    </w:p>
    <w:p w:rsidR="00D07D8A" w:rsidRPr="00366541" w:rsidRDefault="00D07D8A" w:rsidP="00D07D8A">
      <w:pPr>
        <w:jc w:val="both"/>
        <w:rPr>
          <w:rStyle w:val="tlid-translation"/>
          <w:rFonts w:ascii="Arial" w:hAnsi="Arial" w:cs="Arial"/>
          <w:sz w:val="20"/>
          <w:szCs w:val="20"/>
          <w:lang w:val="it-IT"/>
        </w:rPr>
      </w:pPr>
      <w:r w:rsidRPr="00366541">
        <w:rPr>
          <w:rStyle w:val="tlid-translation"/>
          <w:rFonts w:ascii="Arial" w:hAnsi="Arial" w:cs="Arial"/>
          <w:sz w:val="20"/>
          <w:szCs w:val="20"/>
          <w:lang w:val="it-IT"/>
        </w:rPr>
        <w:t xml:space="preserve">Fiecare prezentare nu trebuie să depășească 3 minute, după </w:t>
      </w:r>
      <w:r w:rsidR="00227142">
        <w:rPr>
          <w:rStyle w:val="tlid-translation"/>
          <w:rFonts w:ascii="Arial" w:hAnsi="Arial" w:cs="Arial"/>
          <w:sz w:val="20"/>
          <w:szCs w:val="20"/>
          <w:lang w:val="it-IT"/>
        </w:rPr>
        <w:t>care vor fi 3 minute de discuții</w:t>
      </w:r>
      <w:r w:rsidRPr="00366541">
        <w:rPr>
          <w:rStyle w:val="tlid-translation"/>
          <w:rFonts w:ascii="Arial" w:hAnsi="Arial" w:cs="Arial"/>
          <w:sz w:val="20"/>
          <w:szCs w:val="20"/>
          <w:lang w:val="it-IT"/>
        </w:rPr>
        <w:t xml:space="preserve">. </w:t>
      </w:r>
    </w:p>
    <w:p w:rsidR="00D07D8A" w:rsidRPr="00366541" w:rsidRDefault="00D07D8A" w:rsidP="00D07D8A">
      <w:pPr>
        <w:pStyle w:val="Heading1"/>
        <w:spacing w:after="0" w:afterAutospacing="0"/>
        <w:jc w:val="both"/>
        <w:rPr>
          <w:rStyle w:val="tlid-translation"/>
          <w:rFonts w:ascii="Arial" w:hAnsi="Arial" w:cs="Arial"/>
          <w:b w:val="0"/>
          <w:bCs w:val="0"/>
          <w:color w:val="2564B2"/>
          <w:sz w:val="20"/>
          <w:szCs w:val="20"/>
          <w:lang w:val="it-IT"/>
        </w:rPr>
      </w:pPr>
      <w:r w:rsidRPr="00366541">
        <w:rPr>
          <w:rFonts w:ascii="Arial" w:hAnsi="Arial" w:cs="Arial"/>
          <w:b w:val="0"/>
          <w:bCs w:val="0"/>
          <w:color w:val="2564B2"/>
          <w:sz w:val="20"/>
          <w:szCs w:val="20"/>
          <w:lang w:val="it-IT"/>
        </w:rPr>
        <w:t>Criterii pentru evaluarea celor mai bune postere</w:t>
      </w:r>
    </w:p>
    <w:p w:rsidR="00D07D8A" w:rsidRPr="00366541" w:rsidRDefault="00D07D8A" w:rsidP="00D07D8A">
      <w:pPr>
        <w:jc w:val="both"/>
        <w:rPr>
          <w:rStyle w:val="tlid-translation"/>
          <w:rFonts w:ascii="Arial" w:hAnsi="Arial" w:cs="Arial"/>
          <w:sz w:val="20"/>
          <w:szCs w:val="20"/>
          <w:lang w:val="it-IT"/>
        </w:rPr>
      </w:pPr>
      <w:r w:rsidRPr="00366541">
        <w:rPr>
          <w:rStyle w:val="tlid-translation"/>
          <w:rFonts w:ascii="Arial" w:hAnsi="Arial" w:cs="Arial"/>
          <w:sz w:val="20"/>
          <w:szCs w:val="20"/>
          <w:lang w:val="it-IT"/>
        </w:rPr>
        <w:t xml:space="preserve">Evaluatorii vor fi rugați să facă selecția pe baza următoarelor puncte: </w:t>
      </w:r>
    </w:p>
    <w:p w:rsidR="00D07D8A" w:rsidRPr="00366541" w:rsidRDefault="00D07D8A" w:rsidP="00D07D8A">
      <w:pPr>
        <w:numPr>
          <w:ilvl w:val="0"/>
          <w:numId w:val="1"/>
        </w:numPr>
        <w:jc w:val="both"/>
        <w:rPr>
          <w:rStyle w:val="tlid-translation"/>
          <w:rFonts w:ascii="Arial" w:hAnsi="Arial" w:cs="Arial"/>
          <w:sz w:val="20"/>
          <w:szCs w:val="20"/>
          <w:lang w:val="it-IT"/>
        </w:rPr>
      </w:pPr>
      <w:r w:rsidRPr="00366541">
        <w:rPr>
          <w:rStyle w:val="tlid-translation"/>
          <w:rFonts w:ascii="Arial" w:hAnsi="Arial" w:cs="Arial"/>
          <w:sz w:val="20"/>
          <w:szCs w:val="20"/>
          <w:lang w:val="it-IT"/>
        </w:rPr>
        <w:t>Inteligibilitate</w:t>
      </w:r>
    </w:p>
    <w:p w:rsidR="00D07D8A" w:rsidRPr="00366541" w:rsidRDefault="00D07D8A" w:rsidP="00D07D8A">
      <w:pPr>
        <w:numPr>
          <w:ilvl w:val="0"/>
          <w:numId w:val="1"/>
        </w:numPr>
        <w:jc w:val="both"/>
        <w:rPr>
          <w:rStyle w:val="tlid-translation"/>
          <w:rFonts w:ascii="Arial" w:hAnsi="Arial" w:cs="Arial"/>
          <w:sz w:val="20"/>
          <w:szCs w:val="20"/>
          <w:lang w:val="pt-BR"/>
        </w:rPr>
      </w:pPr>
      <w:r w:rsidRPr="00366541">
        <w:rPr>
          <w:rStyle w:val="tlid-translation"/>
          <w:rFonts w:ascii="Arial" w:hAnsi="Arial" w:cs="Arial"/>
          <w:sz w:val="20"/>
          <w:szCs w:val="20"/>
          <w:lang w:val="pt-BR"/>
        </w:rPr>
        <w:t>Aspect (relația dintre text și ilustrații)</w:t>
      </w:r>
    </w:p>
    <w:p w:rsidR="00D07D8A" w:rsidRPr="00366541" w:rsidRDefault="00D07D8A" w:rsidP="00D07D8A">
      <w:pPr>
        <w:numPr>
          <w:ilvl w:val="0"/>
          <w:numId w:val="1"/>
        </w:numPr>
        <w:jc w:val="both"/>
        <w:rPr>
          <w:rStyle w:val="tlid-translation"/>
          <w:rFonts w:ascii="Arial" w:hAnsi="Arial" w:cs="Arial"/>
          <w:sz w:val="20"/>
          <w:szCs w:val="20"/>
          <w:lang w:val="it-IT"/>
        </w:rPr>
      </w:pPr>
      <w:r w:rsidRPr="00366541">
        <w:rPr>
          <w:rStyle w:val="tlid-translation"/>
          <w:rFonts w:ascii="Arial" w:hAnsi="Arial" w:cs="Arial"/>
          <w:sz w:val="20"/>
          <w:szCs w:val="20"/>
          <w:lang w:val="it-IT"/>
        </w:rPr>
        <w:t>Claritate (scop, ipoteză).</w:t>
      </w:r>
    </w:p>
    <w:p w:rsidR="00D07D8A" w:rsidRPr="00366541" w:rsidRDefault="00D07D8A" w:rsidP="00D07D8A">
      <w:pPr>
        <w:numPr>
          <w:ilvl w:val="0"/>
          <w:numId w:val="1"/>
        </w:numPr>
        <w:jc w:val="both"/>
        <w:rPr>
          <w:rStyle w:val="tlid-translation"/>
          <w:rFonts w:ascii="Arial" w:hAnsi="Arial" w:cs="Arial"/>
          <w:sz w:val="20"/>
          <w:szCs w:val="20"/>
          <w:lang w:val="it-IT"/>
        </w:rPr>
      </w:pPr>
      <w:r w:rsidRPr="00366541">
        <w:rPr>
          <w:rStyle w:val="tlid-translation"/>
          <w:rFonts w:ascii="Arial" w:hAnsi="Arial" w:cs="Arial"/>
          <w:sz w:val="20"/>
          <w:szCs w:val="20"/>
          <w:lang w:val="it-IT"/>
        </w:rPr>
        <w:t>Prezentare logică</w:t>
      </w:r>
    </w:p>
    <w:p w:rsidR="00D07D8A" w:rsidRPr="00366541" w:rsidRDefault="00D07D8A" w:rsidP="00D07D8A">
      <w:pPr>
        <w:numPr>
          <w:ilvl w:val="0"/>
          <w:numId w:val="1"/>
        </w:numPr>
        <w:jc w:val="both"/>
        <w:rPr>
          <w:rFonts w:ascii="Arial" w:hAnsi="Arial" w:cs="Arial"/>
          <w:sz w:val="20"/>
          <w:szCs w:val="20"/>
          <w:lang w:val="it-IT"/>
        </w:rPr>
      </w:pPr>
      <w:r w:rsidRPr="00CF6975">
        <w:rPr>
          <w:rFonts w:ascii="Arial" w:hAnsi="Arial" w:cs="Arial"/>
          <w:color w:val="000000"/>
          <w:sz w:val="20"/>
          <w:szCs w:val="20"/>
        </w:rPr>
        <w:t xml:space="preserve">Se </w:t>
      </w:r>
      <w:proofErr w:type="spellStart"/>
      <w:r w:rsidRPr="00CF6975">
        <w:rPr>
          <w:rFonts w:ascii="Arial" w:hAnsi="Arial" w:cs="Arial"/>
          <w:color w:val="000000"/>
          <w:sz w:val="20"/>
          <w:szCs w:val="20"/>
        </w:rPr>
        <w:t>va</w:t>
      </w:r>
      <w:proofErr w:type="spellEnd"/>
      <w:r w:rsidRPr="00CF6975">
        <w:rPr>
          <w:rFonts w:ascii="Arial" w:hAnsi="Arial" w:cs="Arial"/>
          <w:color w:val="000000"/>
          <w:sz w:val="20"/>
          <w:szCs w:val="20"/>
        </w:rPr>
        <w:t xml:space="preserve"> tine</w:t>
      </w:r>
      <w:r w:rsidR="005A3CFB">
        <w:rPr>
          <w:rFonts w:ascii="Arial" w:hAnsi="Arial" w:cs="Arial"/>
          <w:color w:val="000000"/>
          <w:sz w:val="20"/>
          <w:szCs w:val="20"/>
        </w:rPr>
        <w:t xml:space="preserve"> </w:t>
      </w:r>
      <w:proofErr w:type="spellStart"/>
      <w:r w:rsidR="005A3CFB">
        <w:rPr>
          <w:rFonts w:ascii="Arial" w:hAnsi="Arial" w:cs="Arial"/>
          <w:color w:val="000000"/>
          <w:sz w:val="20"/>
          <w:szCs w:val="20"/>
        </w:rPr>
        <w:t>seama</w:t>
      </w:r>
      <w:proofErr w:type="spellEnd"/>
      <w:r w:rsidR="005A3CFB">
        <w:rPr>
          <w:rFonts w:ascii="Arial" w:hAnsi="Arial" w:cs="Arial"/>
          <w:color w:val="000000"/>
          <w:sz w:val="20"/>
          <w:szCs w:val="20"/>
        </w:rPr>
        <w:t xml:space="preserve"> de </w:t>
      </w:r>
      <w:proofErr w:type="spellStart"/>
      <w:r w:rsidR="005A3CFB">
        <w:rPr>
          <w:rFonts w:ascii="Arial" w:hAnsi="Arial" w:cs="Arial"/>
          <w:color w:val="000000"/>
          <w:sz w:val="20"/>
          <w:szCs w:val="20"/>
        </w:rPr>
        <w:t>tematicile</w:t>
      </w:r>
      <w:proofErr w:type="spellEnd"/>
      <w:r w:rsidR="005A3CFB">
        <w:rPr>
          <w:rFonts w:ascii="Arial" w:hAnsi="Arial" w:cs="Arial"/>
          <w:color w:val="000000"/>
          <w:sz w:val="20"/>
          <w:szCs w:val="20"/>
        </w:rPr>
        <w:t xml:space="preserve"> </w:t>
      </w:r>
      <w:proofErr w:type="spellStart"/>
      <w:r w:rsidR="005A3CFB">
        <w:rPr>
          <w:rFonts w:ascii="Arial" w:hAnsi="Arial" w:cs="Arial"/>
          <w:color w:val="000000"/>
          <w:sz w:val="20"/>
          <w:szCs w:val="20"/>
        </w:rPr>
        <w:t>conferintei</w:t>
      </w:r>
      <w:proofErr w:type="spellEnd"/>
      <w:r w:rsidR="005A3CFB">
        <w:rPr>
          <w:rFonts w:ascii="Arial" w:hAnsi="Arial" w:cs="Arial"/>
          <w:color w:val="000000"/>
          <w:sz w:val="20"/>
          <w:szCs w:val="20"/>
        </w:rPr>
        <w:t xml:space="preserve"> SESYR</w:t>
      </w:r>
    </w:p>
    <w:p w:rsidR="00D07D8A" w:rsidRPr="00366541" w:rsidRDefault="00D07D8A" w:rsidP="00D07D8A">
      <w:pPr>
        <w:pStyle w:val="Heading1"/>
        <w:spacing w:after="0" w:afterAutospacing="0"/>
        <w:rPr>
          <w:rStyle w:val="tlid-translation"/>
          <w:rFonts w:ascii="Arial" w:hAnsi="Arial" w:cs="Arial"/>
          <w:b w:val="0"/>
          <w:bCs w:val="0"/>
          <w:color w:val="2564B2"/>
          <w:sz w:val="20"/>
          <w:szCs w:val="20"/>
          <w:lang w:val="it-IT"/>
        </w:rPr>
      </w:pPr>
      <w:r w:rsidRPr="00366541">
        <w:rPr>
          <w:rFonts w:ascii="Arial" w:hAnsi="Arial" w:cs="Arial"/>
          <w:b w:val="0"/>
          <w:bCs w:val="0"/>
          <w:color w:val="2564B2"/>
          <w:sz w:val="20"/>
          <w:szCs w:val="20"/>
          <w:lang w:val="it-IT"/>
        </w:rPr>
        <w:t>Detalii ale sesiunii de tip Poster</w:t>
      </w:r>
    </w:p>
    <w:p w:rsidR="00D07D8A" w:rsidRPr="00366541" w:rsidRDefault="00D07D8A" w:rsidP="00D07D8A">
      <w:pPr>
        <w:jc w:val="both"/>
        <w:rPr>
          <w:rStyle w:val="tlid-translation"/>
          <w:rFonts w:ascii="Arial" w:hAnsi="Arial" w:cs="Arial"/>
          <w:sz w:val="20"/>
          <w:szCs w:val="20"/>
          <w:lang w:val="it-IT"/>
        </w:rPr>
      </w:pPr>
      <w:r w:rsidRPr="00366541">
        <w:rPr>
          <w:rStyle w:val="tlid-translation"/>
          <w:rFonts w:ascii="Arial" w:hAnsi="Arial" w:cs="Arial"/>
          <w:sz w:val="20"/>
          <w:szCs w:val="20"/>
          <w:lang w:val="it-IT"/>
        </w:rPr>
        <w:t xml:space="preserve">Posterul nu trebuie să fie mai mare de 70 cm lățime și de 112 cm înălțime. Acest format îngust este necesar datorită spațiului limitat disponibil. Textul trebuie să fie suficient de mare pentru a citi de la o distanță de 1½ m. </w:t>
      </w:r>
      <w:r w:rsidRPr="00366541">
        <w:rPr>
          <w:rFonts w:ascii="Arial" w:hAnsi="Arial" w:cs="Arial"/>
          <w:sz w:val="20"/>
          <w:szCs w:val="20"/>
          <w:lang w:val="it-IT"/>
        </w:rPr>
        <w:t xml:space="preserve">Cea mai mare parte a posterului va fi utilizată pentru ilustrarea rezultatelor sub forma grafica. </w:t>
      </w:r>
      <w:r w:rsidRPr="00366541">
        <w:rPr>
          <w:rStyle w:val="tlid-translation"/>
          <w:rFonts w:ascii="Arial" w:hAnsi="Arial" w:cs="Arial"/>
          <w:sz w:val="20"/>
          <w:szCs w:val="20"/>
          <w:lang w:val="it-IT"/>
        </w:rPr>
        <w:t xml:space="preserve">Posterul ar trebui să fie utilizat ca bază pentru prezentarea orală scurtă. </w:t>
      </w:r>
    </w:p>
    <w:p w:rsidR="00D07D8A" w:rsidRPr="00366541" w:rsidRDefault="00D07D8A" w:rsidP="00D07D8A">
      <w:pPr>
        <w:jc w:val="both"/>
        <w:rPr>
          <w:rStyle w:val="tlid-translation"/>
          <w:rFonts w:ascii="Arial" w:hAnsi="Arial" w:cs="Arial"/>
          <w:sz w:val="20"/>
          <w:szCs w:val="20"/>
          <w:lang w:val="it-IT"/>
        </w:rPr>
      </w:pPr>
      <w:r w:rsidRPr="00366541">
        <w:rPr>
          <w:rStyle w:val="tlid-translation"/>
          <w:rFonts w:ascii="Arial" w:hAnsi="Arial" w:cs="Arial"/>
          <w:sz w:val="20"/>
          <w:szCs w:val="20"/>
          <w:lang w:val="it-IT"/>
        </w:rPr>
        <w:t xml:space="preserve">Pini pentru a monta posterul dvs. vor fi furnizate în ziua programată pentru susținere. </w:t>
      </w:r>
    </w:p>
    <w:p w:rsidR="005A3CFB" w:rsidRDefault="00D07D8A" w:rsidP="005A3CFB">
      <w:pPr>
        <w:jc w:val="both"/>
        <w:rPr>
          <w:rStyle w:val="tlid-translation"/>
          <w:rFonts w:ascii="Arial" w:hAnsi="Arial" w:cs="Arial"/>
          <w:sz w:val="20"/>
          <w:szCs w:val="20"/>
          <w:lang w:val="it-IT"/>
        </w:rPr>
      </w:pPr>
      <w:r w:rsidRPr="00366541">
        <w:rPr>
          <w:rStyle w:val="tlid-translation"/>
          <w:rFonts w:ascii="Arial" w:hAnsi="Arial" w:cs="Arial"/>
          <w:sz w:val="20"/>
          <w:szCs w:val="20"/>
          <w:lang w:val="it-IT"/>
        </w:rPr>
        <w:t xml:space="preserve">Postele ar trebui îndepărtate imediat după încheierea programului științific, al mesei rotunde SESYR. </w:t>
      </w:r>
    </w:p>
    <w:p w:rsidR="005A3CFB" w:rsidRDefault="005A3CFB" w:rsidP="005A3CFB">
      <w:pPr>
        <w:jc w:val="both"/>
        <w:rPr>
          <w:rStyle w:val="tlid-translation"/>
          <w:rFonts w:ascii="Arial" w:hAnsi="Arial" w:cs="Arial"/>
          <w:sz w:val="20"/>
          <w:szCs w:val="20"/>
          <w:lang w:val="it-IT"/>
        </w:rPr>
      </w:pPr>
    </w:p>
    <w:p w:rsidR="00D07D8A" w:rsidRPr="005A3CFB" w:rsidRDefault="005A3CFB" w:rsidP="005A3CFB">
      <w:pPr>
        <w:jc w:val="both"/>
        <w:rPr>
          <w:rFonts w:ascii="Arial" w:hAnsi="Arial" w:cs="Arial"/>
          <w:sz w:val="20"/>
          <w:szCs w:val="20"/>
          <w:lang w:val="it-IT"/>
        </w:rPr>
      </w:pPr>
      <w:r>
        <w:rPr>
          <w:rStyle w:val="tlid-translation"/>
          <w:rFonts w:ascii="Arial" w:hAnsi="Arial" w:cs="Arial"/>
          <w:b/>
          <w:sz w:val="20"/>
          <w:szCs w:val="20"/>
          <w:lang w:val="it-IT"/>
        </w:rPr>
        <w:t>Data si programul desfasurarii evenimentului vor anuntate prin email.</w:t>
      </w:r>
      <w:bookmarkStart w:id="0" w:name="_GoBack"/>
      <w:bookmarkEnd w:id="0"/>
    </w:p>
    <w:p w:rsidR="00D07D8A" w:rsidRPr="00366541" w:rsidRDefault="00D07D8A" w:rsidP="00D07D8A">
      <w:pPr>
        <w:jc w:val="center"/>
        <w:rPr>
          <w:rFonts w:ascii="Arial" w:hAnsi="Arial" w:cs="Arial"/>
          <w:b/>
          <w:sz w:val="20"/>
          <w:szCs w:val="20"/>
          <w:lang w:val="it-IT"/>
        </w:rPr>
      </w:pPr>
    </w:p>
    <w:p w:rsidR="005C18A9" w:rsidRPr="00366541" w:rsidRDefault="005A3CFB">
      <w:pPr>
        <w:rPr>
          <w:rFonts w:ascii="Arial" w:hAnsi="Arial" w:cs="Arial"/>
          <w:sz w:val="20"/>
          <w:szCs w:val="20"/>
        </w:rPr>
      </w:pPr>
    </w:p>
    <w:sectPr w:rsidR="005C18A9" w:rsidRPr="00366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4C25"/>
    <w:multiLevelType w:val="hybridMultilevel"/>
    <w:tmpl w:val="694CE86C"/>
    <w:lvl w:ilvl="0" w:tplc="821627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67FDC"/>
    <w:multiLevelType w:val="hybridMultilevel"/>
    <w:tmpl w:val="D1F8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8A"/>
    <w:rsid w:val="000179CB"/>
    <w:rsid w:val="00187209"/>
    <w:rsid w:val="00227142"/>
    <w:rsid w:val="00366541"/>
    <w:rsid w:val="00546A43"/>
    <w:rsid w:val="005A3CFB"/>
    <w:rsid w:val="00D0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E89D"/>
  <w15:chartTrackingRefBased/>
  <w15:docId w15:val="{4F4D2827-103F-468B-B4BE-754DF865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8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07D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D8A"/>
    <w:rPr>
      <w:rFonts w:ascii="Times New Roman" w:eastAsia="Times New Roman" w:hAnsi="Times New Roman" w:cs="Times New Roman"/>
      <w:b/>
      <w:bCs/>
      <w:kern w:val="36"/>
      <w:sz w:val="48"/>
      <w:szCs w:val="48"/>
    </w:rPr>
  </w:style>
  <w:style w:type="paragraph" w:styleId="NormalWeb">
    <w:name w:val="Normal (Web)"/>
    <w:basedOn w:val="Normal"/>
    <w:rsid w:val="00D07D8A"/>
    <w:pPr>
      <w:spacing w:before="100" w:beforeAutospacing="1" w:after="100" w:afterAutospacing="1"/>
    </w:pPr>
  </w:style>
  <w:style w:type="character" w:customStyle="1" w:styleId="tlid-translation">
    <w:name w:val="tlid-translation"/>
    <w:rsid w:val="00D0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A761F7E102442AF95DBEBC7FAD960" ma:contentTypeVersion="1" ma:contentTypeDescription="Create a new document." ma:contentTypeScope="" ma:versionID="e3e3a3183d2b957e5c7af873de546f1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178D02-95DF-4D22-8F6F-BFAEE3ECC46F}"/>
</file>

<file path=customXml/itemProps2.xml><?xml version="1.0" encoding="utf-8"?>
<ds:datastoreItem xmlns:ds="http://schemas.openxmlformats.org/officeDocument/2006/customXml" ds:itemID="{A3D6CCAC-553A-43C5-B75E-524C9976174B}"/>
</file>

<file path=customXml/itemProps3.xml><?xml version="1.0" encoding="utf-8"?>
<ds:datastoreItem xmlns:ds="http://schemas.openxmlformats.org/officeDocument/2006/customXml" ds:itemID="{2FC16D13-AE97-44D2-845B-03085C7F3F8F}"/>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PREZENTAREA POSTERULUI </vt:lpstr>
      <vt:lpstr>Conținutul posterului</vt:lpstr>
      <vt:lpstr>Prezentările de tip poster</vt:lpstr>
      <vt:lpstr>Criterii pentru evaluarea celor mai bune postere</vt:lpstr>
      <vt:lpstr>Detalii ale sesiunii de tip Poster</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Diana</cp:lastModifiedBy>
  <cp:revision>3</cp:revision>
  <dcterms:created xsi:type="dcterms:W3CDTF">2020-05-29T17:05:00Z</dcterms:created>
  <dcterms:modified xsi:type="dcterms:W3CDTF">2020-05-29T17:11:00Z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0x010100171A761F7E102442AF95DBEBC7FAD960</vt:lpwstr>
  </property>
</Properties>
</file>